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9A2E6" w14:textId="2734EA01" w:rsidR="00213D41" w:rsidRPr="00424776" w:rsidRDefault="00213D41" w:rsidP="00213D41">
      <w:pPr>
        <w:pStyle w:val="NormalWeb"/>
        <w:shd w:val="clear" w:color="auto" w:fill="FFFFFF" w:themeFill="background1"/>
        <w:spacing w:before="0" w:beforeAutospacing="0" w:after="0" w:afterAutospacing="0"/>
        <w:rPr>
          <w:rFonts w:asciiTheme="minorHAnsi" w:eastAsiaTheme="minorEastAsia" w:hAnsiTheme="minorHAnsi" w:cstheme="minorBidi"/>
          <w:b/>
          <w:bCs/>
          <w:sz w:val="22"/>
          <w:szCs w:val="22"/>
          <w:u w:val="single"/>
        </w:rPr>
      </w:pPr>
      <w:r>
        <w:rPr>
          <w:rFonts w:asciiTheme="minorHAnsi" w:eastAsiaTheme="minorEastAsia" w:hAnsiTheme="minorHAnsi" w:cstheme="minorBidi"/>
          <w:b/>
          <w:bCs/>
          <w:sz w:val="22"/>
          <w:szCs w:val="22"/>
          <w:u w:val="single"/>
        </w:rPr>
        <w:t xml:space="preserve">Aiimi Insight Engine: </w:t>
      </w:r>
      <w:r w:rsidRPr="00424776">
        <w:rPr>
          <w:rFonts w:asciiTheme="minorHAnsi" w:eastAsiaTheme="minorEastAsia" w:hAnsiTheme="minorHAnsi" w:cstheme="minorBidi"/>
          <w:b/>
          <w:bCs/>
          <w:sz w:val="22"/>
          <w:szCs w:val="22"/>
          <w:u w:val="single"/>
        </w:rPr>
        <w:t>DSAR</w:t>
      </w:r>
      <w:r>
        <w:rPr>
          <w:rFonts w:asciiTheme="minorHAnsi" w:eastAsiaTheme="minorEastAsia" w:hAnsiTheme="minorHAnsi" w:cstheme="minorBidi"/>
          <w:b/>
          <w:bCs/>
          <w:sz w:val="22"/>
          <w:szCs w:val="22"/>
          <w:u w:val="single"/>
        </w:rPr>
        <w:t xml:space="preserve"> </w:t>
      </w:r>
      <w:r>
        <w:rPr>
          <w:rFonts w:asciiTheme="minorHAnsi" w:eastAsiaTheme="minorEastAsia" w:hAnsiTheme="minorHAnsi" w:cstheme="minorBidi"/>
          <w:b/>
          <w:bCs/>
          <w:sz w:val="22"/>
          <w:szCs w:val="22"/>
          <w:u w:val="single"/>
        </w:rPr>
        <w:t>Email Template</w:t>
      </w:r>
    </w:p>
    <w:p w14:paraId="423B2088" w14:textId="77777777" w:rsidR="00213D41" w:rsidRDefault="00213D41" w:rsidP="00213D41">
      <w:pPr>
        <w:pStyle w:val="NormalWeb"/>
        <w:shd w:val="clear" w:color="auto" w:fill="FFFFFF" w:themeFill="background1"/>
        <w:spacing w:before="0" w:beforeAutospacing="0" w:after="0" w:afterAutospacing="0"/>
        <w:rPr>
          <w:rFonts w:asciiTheme="minorHAnsi" w:eastAsiaTheme="minorEastAsia" w:hAnsiTheme="minorHAnsi" w:cstheme="minorBidi"/>
          <w:b/>
          <w:bCs/>
          <w:sz w:val="22"/>
          <w:szCs w:val="22"/>
          <w:u w:val="single"/>
        </w:rPr>
      </w:pPr>
    </w:p>
    <w:p w14:paraId="715BC61D" w14:textId="77777777" w:rsidR="00213D41" w:rsidRPr="00CC301C" w:rsidRDefault="00213D41" w:rsidP="00213D41">
      <w:pPr>
        <w:pStyle w:val="NormalWeb"/>
        <w:shd w:val="clear" w:color="auto" w:fill="FFFFFF" w:themeFill="background1"/>
        <w:spacing w:before="0" w:beforeAutospacing="0" w:after="0" w:afterAutospacing="0"/>
        <w:rPr>
          <w:rFonts w:asciiTheme="minorHAnsi" w:eastAsiaTheme="minorEastAsia" w:hAnsiTheme="minorHAnsi" w:cstheme="minorBidi"/>
          <w:sz w:val="20"/>
          <w:szCs w:val="20"/>
        </w:rPr>
      </w:pPr>
      <w:r w:rsidRPr="00CC301C">
        <w:rPr>
          <w:rFonts w:asciiTheme="minorHAnsi" w:eastAsiaTheme="minorEastAsia" w:hAnsiTheme="minorHAnsi" w:cstheme="minorBidi"/>
          <w:sz w:val="20"/>
          <w:szCs w:val="20"/>
        </w:rPr>
        <w:t>Subject line: Automate your DSARs end-to-end at speed</w:t>
      </w:r>
      <w:r>
        <w:rPr>
          <w:rFonts w:asciiTheme="minorHAnsi" w:eastAsiaTheme="minorEastAsia" w:hAnsiTheme="minorHAnsi" w:cstheme="minorBidi"/>
          <w:sz w:val="20"/>
          <w:szCs w:val="20"/>
        </w:rPr>
        <w:t>.</w:t>
      </w:r>
    </w:p>
    <w:p w14:paraId="68CC3607" w14:textId="77777777" w:rsidR="00213D41" w:rsidRPr="00CC301C" w:rsidRDefault="00213D41" w:rsidP="00213D41">
      <w:pPr>
        <w:pStyle w:val="NormalWeb"/>
        <w:shd w:val="clear" w:color="auto" w:fill="FFFFFF" w:themeFill="background1"/>
        <w:spacing w:before="0" w:beforeAutospacing="0" w:after="0" w:afterAutospacing="0"/>
        <w:rPr>
          <w:rFonts w:asciiTheme="minorHAnsi" w:eastAsiaTheme="minorEastAsia" w:hAnsiTheme="minorHAnsi" w:cstheme="minorBidi"/>
          <w:sz w:val="20"/>
          <w:szCs w:val="20"/>
        </w:rPr>
      </w:pPr>
    </w:p>
    <w:p w14:paraId="7D418F2B" w14:textId="77777777" w:rsidR="00213D41" w:rsidRPr="00CC301C" w:rsidRDefault="00213D41" w:rsidP="00213D41">
      <w:pPr>
        <w:pStyle w:val="NormalWeb"/>
        <w:shd w:val="clear" w:color="auto" w:fill="FFFFFF" w:themeFill="background1"/>
        <w:spacing w:before="0" w:beforeAutospacing="0" w:after="0" w:afterAutospacing="0"/>
        <w:rPr>
          <w:rFonts w:asciiTheme="minorHAnsi" w:eastAsiaTheme="minorEastAsia" w:hAnsiTheme="minorHAnsi" w:cstheme="minorBidi"/>
          <w:sz w:val="20"/>
          <w:szCs w:val="20"/>
        </w:rPr>
      </w:pPr>
      <w:r w:rsidRPr="00CC301C">
        <w:rPr>
          <w:rFonts w:asciiTheme="minorHAnsi" w:eastAsiaTheme="minorEastAsia" w:hAnsiTheme="minorHAnsi" w:cstheme="minorBidi"/>
          <w:sz w:val="20"/>
          <w:szCs w:val="20"/>
        </w:rPr>
        <w:t xml:space="preserve">Copy: </w:t>
      </w:r>
    </w:p>
    <w:p w14:paraId="571E62A6" w14:textId="77777777" w:rsidR="00213D41" w:rsidRPr="00CC301C" w:rsidRDefault="00213D41" w:rsidP="00213D41">
      <w:pPr>
        <w:pStyle w:val="NormalWeb"/>
        <w:shd w:val="clear" w:color="auto" w:fill="FFFFFF" w:themeFill="background1"/>
        <w:spacing w:before="0" w:beforeAutospacing="0" w:after="0" w:afterAutospacing="0"/>
        <w:rPr>
          <w:rFonts w:asciiTheme="minorHAnsi" w:eastAsiaTheme="minorEastAsia" w:hAnsiTheme="minorHAnsi" w:cstheme="minorBidi"/>
          <w:b/>
          <w:bCs/>
          <w:sz w:val="20"/>
          <w:szCs w:val="20"/>
          <w:u w:val="single"/>
        </w:rPr>
      </w:pPr>
    </w:p>
    <w:p w14:paraId="43BB6839" w14:textId="77777777" w:rsidR="00213D41" w:rsidRPr="00CC301C" w:rsidRDefault="00213D41" w:rsidP="00213D41">
      <w:pPr>
        <w:pStyle w:val="NormalWeb"/>
        <w:shd w:val="clear" w:color="auto" w:fill="FFFFFF" w:themeFill="background1"/>
        <w:spacing w:before="0" w:beforeAutospacing="0" w:after="0" w:afterAutospacing="0"/>
        <w:rPr>
          <w:rFonts w:asciiTheme="minorHAnsi" w:eastAsiaTheme="minorEastAsia" w:hAnsiTheme="minorHAnsi" w:cstheme="minorBidi"/>
          <w:sz w:val="20"/>
          <w:szCs w:val="20"/>
        </w:rPr>
      </w:pPr>
      <w:r w:rsidRPr="00CC301C">
        <w:rPr>
          <w:rFonts w:asciiTheme="minorHAnsi" w:eastAsiaTheme="minorEastAsia" w:hAnsiTheme="minorHAnsi" w:cstheme="minorBidi"/>
          <w:sz w:val="20"/>
          <w:szCs w:val="20"/>
        </w:rPr>
        <w:t>Hi [NAME]</w:t>
      </w:r>
      <w:r>
        <w:rPr>
          <w:rFonts w:asciiTheme="minorHAnsi" w:eastAsiaTheme="minorEastAsia" w:hAnsiTheme="minorHAnsi" w:cstheme="minorBidi"/>
          <w:sz w:val="20"/>
          <w:szCs w:val="20"/>
        </w:rPr>
        <w:t>,</w:t>
      </w:r>
    </w:p>
    <w:p w14:paraId="079A3E75" w14:textId="77777777" w:rsidR="00213D41" w:rsidRPr="00CC301C" w:rsidRDefault="00213D41" w:rsidP="00213D41">
      <w:pPr>
        <w:pStyle w:val="NormalWeb"/>
        <w:shd w:val="clear" w:color="auto" w:fill="FFFFFF" w:themeFill="background1"/>
        <w:spacing w:before="0" w:beforeAutospacing="0" w:after="0" w:afterAutospacing="0"/>
        <w:rPr>
          <w:rFonts w:asciiTheme="minorHAnsi" w:eastAsiaTheme="minorEastAsia" w:hAnsiTheme="minorHAnsi" w:cstheme="minorBidi"/>
          <w:sz w:val="20"/>
          <w:szCs w:val="20"/>
        </w:rPr>
      </w:pPr>
    </w:p>
    <w:p w14:paraId="435AC99F" w14:textId="77777777" w:rsidR="00213D41" w:rsidRPr="00CC301C" w:rsidRDefault="00213D41" w:rsidP="00213D41">
      <w:pPr>
        <w:pStyle w:val="NormalWeb"/>
        <w:shd w:val="clear" w:color="auto" w:fill="FFFFFF" w:themeFill="background1"/>
        <w:spacing w:before="0" w:beforeAutospacing="0" w:after="0" w:afterAutospacing="0"/>
        <w:rPr>
          <w:rFonts w:asciiTheme="minorHAnsi" w:eastAsiaTheme="minorEastAsia" w:hAnsiTheme="minorHAnsi" w:cstheme="minorBidi"/>
          <w:sz w:val="20"/>
          <w:szCs w:val="20"/>
        </w:rPr>
      </w:pPr>
      <w:r w:rsidRPr="00CC301C">
        <w:rPr>
          <w:rFonts w:asciiTheme="minorHAnsi" w:eastAsiaTheme="minorEastAsia" w:hAnsiTheme="minorHAnsi" w:cstheme="minorBidi"/>
          <w:sz w:val="20"/>
          <w:szCs w:val="20"/>
        </w:rPr>
        <w:t xml:space="preserve">How are you managing with fulfilling DSARs in your team? </w:t>
      </w:r>
      <w:r>
        <w:rPr>
          <w:rFonts w:asciiTheme="minorHAnsi" w:eastAsiaTheme="minorEastAsia" w:hAnsiTheme="minorHAnsi" w:cstheme="minorBidi"/>
          <w:sz w:val="20"/>
          <w:szCs w:val="20"/>
        </w:rPr>
        <w:t>T</w:t>
      </w:r>
      <w:r w:rsidRPr="00CC301C">
        <w:rPr>
          <w:rFonts w:asciiTheme="minorHAnsi" w:eastAsiaTheme="minorEastAsia" w:hAnsiTheme="minorHAnsi" w:cstheme="minorBidi"/>
          <w:sz w:val="20"/>
          <w:szCs w:val="20"/>
        </w:rPr>
        <w:t>he challenge is only getting bigger for many organisations – with volume and complexity of data subject access requests increasing, costing time</w:t>
      </w:r>
      <w:r>
        <w:rPr>
          <w:rFonts w:asciiTheme="minorHAnsi" w:eastAsiaTheme="minorEastAsia" w:hAnsiTheme="minorHAnsi" w:cstheme="minorBidi"/>
          <w:sz w:val="20"/>
          <w:szCs w:val="20"/>
        </w:rPr>
        <w:t>,</w:t>
      </w:r>
      <w:r w:rsidRPr="00CC301C">
        <w:rPr>
          <w:rFonts w:asciiTheme="minorHAnsi" w:eastAsiaTheme="minorEastAsia" w:hAnsiTheme="minorHAnsi" w:cstheme="minorBidi"/>
          <w:sz w:val="20"/>
          <w:szCs w:val="20"/>
        </w:rPr>
        <w:t xml:space="preserve"> money</w:t>
      </w:r>
      <w:r>
        <w:rPr>
          <w:rFonts w:asciiTheme="minorHAnsi" w:eastAsiaTheme="minorEastAsia" w:hAnsiTheme="minorHAnsi" w:cstheme="minorBidi"/>
          <w:sz w:val="20"/>
          <w:szCs w:val="20"/>
        </w:rPr>
        <w:t>, and increasing your exposure to risk.</w:t>
      </w:r>
    </w:p>
    <w:p w14:paraId="0CF5BEAB" w14:textId="77777777" w:rsidR="00213D41" w:rsidRDefault="00213D41" w:rsidP="00213D41">
      <w:pPr>
        <w:pStyle w:val="NormalWeb"/>
        <w:shd w:val="clear" w:color="auto" w:fill="FFFFFF" w:themeFill="background1"/>
        <w:spacing w:before="0" w:beforeAutospacing="0" w:after="0" w:afterAutospacing="0"/>
        <w:rPr>
          <w:rFonts w:asciiTheme="minorHAnsi" w:eastAsiaTheme="minorEastAsia" w:hAnsiTheme="minorHAnsi" w:cstheme="minorBidi"/>
          <w:b/>
          <w:bCs/>
          <w:sz w:val="20"/>
          <w:szCs w:val="20"/>
          <w:u w:val="single"/>
        </w:rPr>
      </w:pPr>
    </w:p>
    <w:p w14:paraId="4AA05ACC" w14:textId="77777777" w:rsidR="00213D41" w:rsidRDefault="00213D41" w:rsidP="00213D41">
      <w:pPr>
        <w:pStyle w:val="NormalWeb"/>
        <w:shd w:val="clear" w:color="auto" w:fill="FFFFFF" w:themeFill="background1"/>
        <w:spacing w:before="0" w:beforeAutospacing="0" w:after="0" w:afterAutospacing="0"/>
        <w:rPr>
          <w:rFonts w:asciiTheme="minorHAnsi" w:eastAsiaTheme="minorEastAsia" w:hAnsiTheme="minorHAnsi" w:cstheme="minorBidi"/>
          <w:sz w:val="20"/>
          <w:szCs w:val="20"/>
        </w:rPr>
      </w:pPr>
      <w:r w:rsidRPr="001B566E">
        <w:rPr>
          <w:rFonts w:asciiTheme="minorHAnsi" w:eastAsiaTheme="minorEastAsia" w:hAnsiTheme="minorHAnsi" w:cstheme="minorBidi"/>
          <w:sz w:val="20"/>
          <w:szCs w:val="20"/>
        </w:rPr>
        <w:t xml:space="preserve">The answer for businesses facing this challenge of scale and complexity is to use a purpose-built solution. Gordon Perry, CIO at </w:t>
      </w:r>
      <w:hyperlink r:id="rId5" w:history="1">
        <w:proofErr w:type="spellStart"/>
        <w:r w:rsidRPr="0028376D">
          <w:rPr>
            <w:rStyle w:val="Hyperlink"/>
            <w:rFonts w:asciiTheme="minorHAnsi" w:eastAsiaTheme="minorEastAsia" w:hAnsiTheme="minorHAnsi" w:cstheme="minorBidi"/>
            <w:sz w:val="20"/>
            <w:szCs w:val="20"/>
          </w:rPr>
          <w:t>Gigaclear</w:t>
        </w:r>
        <w:proofErr w:type="spellEnd"/>
      </w:hyperlink>
      <w:r>
        <w:rPr>
          <w:rFonts w:asciiTheme="minorHAnsi" w:eastAsiaTheme="minorEastAsia" w:hAnsiTheme="minorHAnsi" w:cstheme="minorBidi"/>
          <w:sz w:val="20"/>
          <w:szCs w:val="20"/>
        </w:rPr>
        <w:t>, explains the Aiimi Insight Engine perfectly</w:t>
      </w:r>
      <w:r w:rsidRPr="001B566E">
        <w:rPr>
          <w:rFonts w:asciiTheme="minorHAnsi" w:eastAsiaTheme="minorEastAsia" w:hAnsiTheme="minorHAnsi" w:cstheme="minorBidi"/>
          <w:sz w:val="20"/>
          <w:szCs w:val="20"/>
        </w:rPr>
        <w:t>: "</w:t>
      </w:r>
      <w:r>
        <w:rPr>
          <w:rFonts w:asciiTheme="minorHAnsi" w:eastAsiaTheme="minorEastAsia" w:hAnsiTheme="minorHAnsi" w:cstheme="minorBidi"/>
          <w:sz w:val="20"/>
          <w:szCs w:val="20"/>
        </w:rPr>
        <w:t>With more than 300,000 rural homes and businesses now connected to our full fibre network, and that number growing, t</w:t>
      </w:r>
      <w:r w:rsidRPr="001B566E">
        <w:rPr>
          <w:rFonts w:asciiTheme="minorHAnsi" w:eastAsiaTheme="minorEastAsia" w:hAnsiTheme="minorHAnsi" w:cstheme="minorBidi"/>
          <w:sz w:val="20"/>
          <w:szCs w:val="20"/>
        </w:rPr>
        <w:t xml:space="preserve">he delivery of an efficient and scalable data risk mitigation posture is essential for the business. The capabilities of the Aiimi Insight Engine aligned with our data management needs and will future-proof </w:t>
      </w:r>
      <w:proofErr w:type="spellStart"/>
      <w:r w:rsidRPr="001B566E">
        <w:rPr>
          <w:rFonts w:asciiTheme="minorHAnsi" w:eastAsiaTheme="minorEastAsia" w:hAnsiTheme="minorHAnsi" w:cstheme="minorBidi"/>
          <w:sz w:val="20"/>
          <w:szCs w:val="20"/>
        </w:rPr>
        <w:t>Gigaclear</w:t>
      </w:r>
      <w:proofErr w:type="spellEnd"/>
      <w:r w:rsidRPr="001B566E">
        <w:rPr>
          <w:rFonts w:asciiTheme="minorHAnsi" w:eastAsiaTheme="minorEastAsia" w:hAnsiTheme="minorHAnsi" w:cstheme="minorBidi"/>
          <w:sz w:val="20"/>
          <w:szCs w:val="20"/>
        </w:rPr>
        <w:t xml:space="preserve"> throughout our growth journey</w:t>
      </w:r>
      <w:r>
        <w:rPr>
          <w:rFonts w:asciiTheme="minorHAnsi" w:eastAsiaTheme="minorEastAsia" w:hAnsiTheme="minorHAnsi" w:cstheme="minorBidi"/>
          <w:sz w:val="20"/>
          <w:szCs w:val="20"/>
        </w:rPr>
        <w:t>”.</w:t>
      </w:r>
    </w:p>
    <w:p w14:paraId="04C81230" w14:textId="77777777" w:rsidR="00213D41" w:rsidRDefault="00213D41" w:rsidP="00213D41">
      <w:pPr>
        <w:pStyle w:val="NormalWeb"/>
        <w:shd w:val="clear" w:color="auto" w:fill="FFFFFF" w:themeFill="background1"/>
        <w:spacing w:before="0" w:beforeAutospacing="0" w:after="0" w:afterAutospacing="0"/>
        <w:rPr>
          <w:rFonts w:asciiTheme="minorHAnsi" w:eastAsiaTheme="minorEastAsia" w:hAnsiTheme="minorHAnsi" w:cstheme="minorBidi"/>
          <w:b/>
          <w:bCs/>
          <w:sz w:val="20"/>
          <w:szCs w:val="20"/>
          <w:u w:val="single"/>
        </w:rPr>
      </w:pPr>
    </w:p>
    <w:p w14:paraId="0A6E7942" w14:textId="77777777" w:rsidR="00213D41" w:rsidRPr="00B838AA" w:rsidRDefault="00213D41" w:rsidP="00213D41">
      <w:pPr>
        <w:pStyle w:val="NormalWeb"/>
        <w:shd w:val="clear" w:color="auto" w:fill="FFFFFF" w:themeFill="background1"/>
        <w:spacing w:before="0" w:beforeAutospacing="0" w:after="0" w:afterAutospacing="0"/>
        <w:rPr>
          <w:rFonts w:asciiTheme="minorHAnsi" w:eastAsiaTheme="minorEastAsia" w:hAnsiTheme="minorHAnsi" w:cstheme="minorBidi"/>
          <w:b/>
          <w:bCs/>
          <w:sz w:val="20"/>
          <w:szCs w:val="20"/>
          <w:u w:val="single"/>
        </w:rPr>
      </w:pPr>
      <w:r w:rsidRPr="3BB0C058">
        <w:rPr>
          <w:rFonts w:asciiTheme="minorHAnsi" w:eastAsiaTheme="minorEastAsia" w:hAnsiTheme="minorHAnsi" w:cstheme="minorBidi"/>
          <w:color w:val="000000" w:themeColor="text1"/>
          <w:sz w:val="20"/>
          <w:szCs w:val="20"/>
        </w:rPr>
        <w:t>The Aiimi Insight Engine DSAR solution uses automated data discovery tools and collaborative features to help your team carry out all the different data subject request types at speed.</w:t>
      </w:r>
    </w:p>
    <w:p w14:paraId="4B2E86D5" w14:textId="77777777" w:rsidR="00213D41" w:rsidRDefault="00213D41" w:rsidP="00213D41">
      <w:pPr>
        <w:pStyle w:val="NormalWeb"/>
        <w:shd w:val="clear" w:color="auto" w:fill="FFFFFF" w:themeFill="background1"/>
        <w:spacing w:before="0" w:beforeAutospacing="0" w:after="0" w:afterAutospacing="0"/>
        <w:rPr>
          <w:rFonts w:asciiTheme="minorHAnsi" w:eastAsiaTheme="minorEastAsia" w:hAnsiTheme="minorHAnsi" w:cstheme="minorBidi"/>
          <w:sz w:val="20"/>
          <w:szCs w:val="20"/>
        </w:rPr>
      </w:pPr>
    </w:p>
    <w:p w14:paraId="52F77983" w14:textId="77777777" w:rsidR="00213D41" w:rsidRDefault="00213D41" w:rsidP="00213D41">
      <w:pPr>
        <w:pStyle w:val="NormalWeb"/>
        <w:shd w:val="clear" w:color="auto" w:fill="FFFFFF" w:themeFill="background1"/>
        <w:spacing w:before="0" w:beforeAutospacing="0" w:after="0" w:afterAutospacing="0"/>
        <w:rPr>
          <w:rFonts w:asciiTheme="minorHAnsi" w:eastAsiaTheme="minorEastAsia" w:hAnsiTheme="minorHAnsi" w:cstheme="minorBidi"/>
          <w:sz w:val="20"/>
          <w:szCs w:val="20"/>
        </w:rPr>
      </w:pPr>
      <w:r>
        <w:rPr>
          <w:rFonts w:asciiTheme="minorHAnsi" w:eastAsiaTheme="minorEastAsia" w:hAnsiTheme="minorHAnsi" w:cstheme="minorBidi"/>
          <w:sz w:val="20"/>
          <w:szCs w:val="20"/>
        </w:rPr>
        <w:t>Powered by AI</w:t>
      </w:r>
      <w:r w:rsidRPr="00CC301C">
        <w:rPr>
          <w:rFonts w:asciiTheme="minorHAnsi" w:eastAsiaTheme="minorEastAsia" w:hAnsiTheme="minorHAnsi" w:cstheme="minorBidi"/>
          <w:sz w:val="20"/>
          <w:szCs w:val="20"/>
        </w:rPr>
        <w:t xml:space="preserve">, </w:t>
      </w:r>
      <w:r>
        <w:rPr>
          <w:rFonts w:asciiTheme="minorHAnsi" w:eastAsiaTheme="minorEastAsia" w:hAnsiTheme="minorHAnsi" w:cstheme="minorBidi"/>
          <w:sz w:val="20"/>
          <w:szCs w:val="20"/>
        </w:rPr>
        <w:t>the</w:t>
      </w:r>
      <w:r w:rsidRPr="00CC301C">
        <w:rPr>
          <w:rFonts w:asciiTheme="minorHAnsi" w:eastAsiaTheme="minorEastAsia" w:hAnsiTheme="minorHAnsi" w:cstheme="minorBidi"/>
          <w:sz w:val="20"/>
          <w:szCs w:val="20"/>
        </w:rPr>
        <w:t xml:space="preserve"> </w:t>
      </w:r>
      <w:r>
        <w:rPr>
          <w:rFonts w:asciiTheme="minorHAnsi" w:eastAsiaTheme="minorEastAsia" w:hAnsiTheme="minorHAnsi" w:cstheme="minorBidi"/>
          <w:sz w:val="20"/>
          <w:szCs w:val="20"/>
        </w:rPr>
        <w:t>Aiimi Insight Engine</w:t>
      </w:r>
      <w:r w:rsidRPr="00CC301C">
        <w:rPr>
          <w:rFonts w:asciiTheme="minorHAnsi" w:eastAsiaTheme="minorEastAsia" w:hAnsiTheme="minorHAnsi" w:cstheme="minorBidi"/>
          <w:sz w:val="20"/>
          <w:szCs w:val="20"/>
        </w:rPr>
        <w:t xml:space="preserve"> can:</w:t>
      </w:r>
    </w:p>
    <w:p w14:paraId="7AFD7226" w14:textId="77777777" w:rsidR="00213D41" w:rsidRPr="00CC301C" w:rsidRDefault="00213D41" w:rsidP="00213D41">
      <w:pPr>
        <w:pStyle w:val="NormalWeb"/>
        <w:shd w:val="clear" w:color="auto" w:fill="FFFFFF" w:themeFill="background1"/>
        <w:spacing w:before="0" w:beforeAutospacing="0" w:after="0" w:afterAutospacing="0"/>
        <w:rPr>
          <w:rFonts w:asciiTheme="minorHAnsi" w:eastAsiaTheme="minorEastAsia" w:hAnsiTheme="minorHAnsi" w:cstheme="minorBidi"/>
          <w:sz w:val="20"/>
          <w:szCs w:val="20"/>
        </w:rPr>
      </w:pPr>
    </w:p>
    <w:p w14:paraId="68111AA8" w14:textId="77777777" w:rsidR="00213D41" w:rsidRPr="00CC301C" w:rsidRDefault="00213D41" w:rsidP="00213D41">
      <w:pPr>
        <w:pStyle w:val="NormalWeb"/>
        <w:numPr>
          <w:ilvl w:val="0"/>
          <w:numId w:val="1"/>
        </w:numPr>
        <w:shd w:val="clear" w:color="auto" w:fill="FFFFFF" w:themeFill="background1"/>
        <w:spacing w:before="0" w:beforeAutospacing="0" w:after="0" w:afterAutospacing="0"/>
        <w:rPr>
          <w:rFonts w:asciiTheme="minorHAnsi" w:eastAsiaTheme="minorEastAsia" w:hAnsiTheme="minorHAnsi" w:cstheme="minorBidi"/>
          <w:sz w:val="20"/>
          <w:szCs w:val="20"/>
        </w:rPr>
      </w:pPr>
      <w:r w:rsidRPr="00CC301C">
        <w:rPr>
          <w:rFonts w:asciiTheme="minorHAnsi" w:eastAsiaTheme="minorEastAsia" w:hAnsiTheme="minorHAnsi" w:cstheme="minorBidi"/>
          <w:sz w:val="20"/>
          <w:szCs w:val="20"/>
        </w:rPr>
        <w:t>Discover, connect, and enrich personal data across all systems</w:t>
      </w:r>
      <w:r>
        <w:rPr>
          <w:rFonts w:asciiTheme="minorHAnsi" w:eastAsiaTheme="minorEastAsia" w:hAnsiTheme="minorHAnsi" w:cstheme="minorBidi"/>
          <w:sz w:val="20"/>
          <w:szCs w:val="20"/>
        </w:rPr>
        <w:t xml:space="preserve"> at </w:t>
      </w:r>
      <w:proofErr w:type="gramStart"/>
      <w:r>
        <w:rPr>
          <w:rFonts w:asciiTheme="minorHAnsi" w:eastAsiaTheme="minorEastAsia" w:hAnsiTheme="minorHAnsi" w:cstheme="minorBidi"/>
          <w:sz w:val="20"/>
          <w:szCs w:val="20"/>
        </w:rPr>
        <w:t>hyperscale</w:t>
      </w:r>
      <w:proofErr w:type="gramEnd"/>
    </w:p>
    <w:p w14:paraId="73388CCC" w14:textId="77777777" w:rsidR="00213D41" w:rsidRPr="00CC301C" w:rsidRDefault="00213D41" w:rsidP="00213D41">
      <w:pPr>
        <w:pStyle w:val="NormalWeb"/>
        <w:numPr>
          <w:ilvl w:val="0"/>
          <w:numId w:val="1"/>
        </w:numPr>
        <w:shd w:val="clear" w:color="auto" w:fill="FFFFFF" w:themeFill="background1"/>
        <w:spacing w:before="0" w:beforeAutospacing="0" w:after="0" w:afterAutospacing="0"/>
        <w:rPr>
          <w:rFonts w:asciiTheme="minorHAnsi" w:eastAsiaTheme="minorEastAsia" w:hAnsiTheme="minorHAnsi" w:cstheme="minorBidi"/>
          <w:sz w:val="20"/>
          <w:szCs w:val="20"/>
        </w:rPr>
      </w:pPr>
      <w:r w:rsidRPr="00CC301C">
        <w:rPr>
          <w:rFonts w:asciiTheme="minorHAnsi" w:eastAsiaTheme="minorEastAsia" w:hAnsiTheme="minorHAnsi" w:cstheme="minorBidi"/>
          <w:sz w:val="20"/>
          <w:szCs w:val="20"/>
        </w:rPr>
        <w:t>Monitor and secure access to sensitive data</w:t>
      </w:r>
    </w:p>
    <w:p w14:paraId="5B7E7248" w14:textId="77777777" w:rsidR="00213D41" w:rsidRPr="00CC301C" w:rsidRDefault="00213D41" w:rsidP="00213D41">
      <w:pPr>
        <w:pStyle w:val="NormalWeb"/>
        <w:numPr>
          <w:ilvl w:val="0"/>
          <w:numId w:val="1"/>
        </w:numPr>
        <w:shd w:val="clear" w:color="auto" w:fill="FFFFFF" w:themeFill="background1"/>
        <w:spacing w:before="0" w:beforeAutospacing="0" w:after="0" w:afterAutospacing="0"/>
        <w:rPr>
          <w:rFonts w:asciiTheme="minorHAnsi" w:eastAsiaTheme="minorEastAsia" w:hAnsiTheme="minorHAnsi" w:cstheme="minorBidi"/>
          <w:sz w:val="20"/>
          <w:szCs w:val="20"/>
        </w:rPr>
      </w:pPr>
      <w:r w:rsidRPr="00CC301C">
        <w:rPr>
          <w:rFonts w:asciiTheme="minorHAnsi" w:eastAsiaTheme="minorEastAsia" w:hAnsiTheme="minorHAnsi" w:cstheme="minorBidi"/>
          <w:sz w:val="20"/>
          <w:szCs w:val="20"/>
        </w:rPr>
        <w:t>Redact third-party data in-</w:t>
      </w:r>
      <w:proofErr w:type="gramStart"/>
      <w:r w:rsidRPr="00CC301C">
        <w:rPr>
          <w:rFonts w:asciiTheme="minorHAnsi" w:eastAsiaTheme="minorEastAsia" w:hAnsiTheme="minorHAnsi" w:cstheme="minorBidi"/>
          <w:sz w:val="20"/>
          <w:szCs w:val="20"/>
        </w:rPr>
        <w:t>platform</w:t>
      </w:r>
      <w:proofErr w:type="gramEnd"/>
    </w:p>
    <w:p w14:paraId="1CF31DE2" w14:textId="77777777" w:rsidR="00213D41" w:rsidRPr="00CC301C" w:rsidRDefault="00213D41" w:rsidP="00213D41">
      <w:pPr>
        <w:pStyle w:val="NormalWeb"/>
        <w:numPr>
          <w:ilvl w:val="0"/>
          <w:numId w:val="1"/>
        </w:numPr>
        <w:shd w:val="clear" w:color="auto" w:fill="FFFFFF" w:themeFill="background1"/>
        <w:spacing w:before="0" w:beforeAutospacing="0" w:after="0" w:afterAutospacing="0"/>
        <w:rPr>
          <w:rFonts w:asciiTheme="minorHAnsi" w:eastAsiaTheme="minorEastAsia" w:hAnsiTheme="minorHAnsi" w:cstheme="minorBidi"/>
          <w:sz w:val="20"/>
          <w:szCs w:val="20"/>
        </w:rPr>
      </w:pPr>
      <w:r w:rsidRPr="00CC301C">
        <w:rPr>
          <w:rFonts w:asciiTheme="minorHAnsi" w:eastAsiaTheme="minorEastAsia" w:hAnsiTheme="minorHAnsi" w:cstheme="minorBidi"/>
          <w:sz w:val="20"/>
          <w:szCs w:val="20"/>
        </w:rPr>
        <w:t>Process and automate compliant DSAR responses on time (every time)</w:t>
      </w:r>
    </w:p>
    <w:p w14:paraId="35CE25E4" w14:textId="77777777" w:rsidR="00213D41" w:rsidRPr="00CC301C" w:rsidRDefault="00213D41" w:rsidP="00213D41">
      <w:pPr>
        <w:pStyle w:val="NormalWeb"/>
        <w:numPr>
          <w:ilvl w:val="0"/>
          <w:numId w:val="1"/>
        </w:numPr>
        <w:shd w:val="clear" w:color="auto" w:fill="FFFFFF" w:themeFill="background1"/>
        <w:spacing w:before="0" w:beforeAutospacing="0" w:after="0" w:afterAutospacing="0"/>
        <w:rPr>
          <w:rFonts w:asciiTheme="minorHAnsi" w:eastAsiaTheme="minorEastAsia" w:hAnsiTheme="minorHAnsi" w:cstheme="minorBidi"/>
          <w:sz w:val="20"/>
          <w:szCs w:val="20"/>
        </w:rPr>
      </w:pPr>
      <w:r>
        <w:rPr>
          <w:rFonts w:asciiTheme="minorHAnsi" w:eastAsiaTheme="minorEastAsia" w:hAnsiTheme="minorHAnsi" w:cstheme="minorBidi"/>
          <w:sz w:val="20"/>
          <w:szCs w:val="20"/>
        </w:rPr>
        <w:t>Meet</w:t>
      </w:r>
      <w:r w:rsidRPr="00CC301C">
        <w:rPr>
          <w:rFonts w:asciiTheme="minorHAnsi" w:eastAsiaTheme="minorEastAsia" w:hAnsiTheme="minorHAnsi" w:cstheme="minorBidi"/>
          <w:sz w:val="20"/>
          <w:szCs w:val="20"/>
        </w:rPr>
        <w:t xml:space="preserve"> the 30-da</w:t>
      </w:r>
      <w:r>
        <w:rPr>
          <w:rFonts w:asciiTheme="minorHAnsi" w:eastAsiaTheme="minorEastAsia" w:hAnsiTheme="minorHAnsi" w:cstheme="minorBidi"/>
          <w:sz w:val="20"/>
          <w:szCs w:val="20"/>
        </w:rPr>
        <w:t>y</w:t>
      </w:r>
      <w:r w:rsidRPr="00CC301C">
        <w:rPr>
          <w:rFonts w:asciiTheme="minorHAnsi" w:eastAsiaTheme="minorEastAsia" w:hAnsiTheme="minorHAnsi" w:cstheme="minorBidi"/>
          <w:sz w:val="20"/>
          <w:szCs w:val="20"/>
        </w:rPr>
        <w:t xml:space="preserve"> ICO </w:t>
      </w:r>
      <w:proofErr w:type="gramStart"/>
      <w:r>
        <w:rPr>
          <w:rFonts w:asciiTheme="minorHAnsi" w:eastAsiaTheme="minorEastAsia" w:hAnsiTheme="minorHAnsi" w:cstheme="minorBidi"/>
          <w:sz w:val="20"/>
          <w:szCs w:val="20"/>
        </w:rPr>
        <w:t>obligation</w:t>
      </w:r>
      <w:proofErr w:type="gramEnd"/>
    </w:p>
    <w:p w14:paraId="40907DE9" w14:textId="77777777" w:rsidR="00213D41" w:rsidRPr="00CC301C" w:rsidRDefault="00213D41" w:rsidP="00213D41">
      <w:pPr>
        <w:pStyle w:val="NormalWeb"/>
        <w:shd w:val="clear" w:color="auto" w:fill="FFFFFF" w:themeFill="background1"/>
        <w:spacing w:before="0" w:beforeAutospacing="0" w:after="0" w:afterAutospacing="0"/>
        <w:rPr>
          <w:rFonts w:asciiTheme="minorHAnsi" w:eastAsiaTheme="minorEastAsia" w:hAnsiTheme="minorHAnsi" w:cstheme="minorBidi"/>
          <w:b/>
          <w:bCs/>
          <w:sz w:val="20"/>
          <w:szCs w:val="20"/>
          <w:u w:val="single"/>
        </w:rPr>
      </w:pPr>
    </w:p>
    <w:p w14:paraId="023B2492" w14:textId="77777777" w:rsidR="00213D41" w:rsidRPr="00CC301C" w:rsidRDefault="00213D41" w:rsidP="00213D41">
      <w:pPr>
        <w:pStyle w:val="NormalWeb"/>
        <w:shd w:val="clear" w:color="auto" w:fill="FFFFFF" w:themeFill="background1"/>
        <w:spacing w:before="0" w:beforeAutospacing="0" w:after="0" w:afterAutospacing="0"/>
        <w:rPr>
          <w:rFonts w:asciiTheme="minorHAnsi" w:hAnsiTheme="minorHAnsi" w:cstheme="minorHAnsi"/>
          <w:sz w:val="20"/>
          <w:szCs w:val="20"/>
        </w:rPr>
      </w:pPr>
      <w:proofErr w:type="gramStart"/>
      <w:r w:rsidRPr="00CC301C">
        <w:rPr>
          <w:rFonts w:asciiTheme="minorHAnsi" w:hAnsiTheme="minorHAnsi" w:cstheme="minorHAnsi"/>
          <w:sz w:val="20"/>
          <w:szCs w:val="20"/>
        </w:rPr>
        <w:t>Reply back</w:t>
      </w:r>
      <w:proofErr w:type="gramEnd"/>
      <w:r w:rsidRPr="00CC301C">
        <w:rPr>
          <w:rFonts w:asciiTheme="minorHAnsi" w:hAnsiTheme="minorHAnsi" w:cstheme="minorHAnsi"/>
          <w:sz w:val="20"/>
          <w:szCs w:val="20"/>
        </w:rPr>
        <w:t xml:space="preserve"> to this email to find out how the Aiimi Insight Engine reduces DSAR costs, saves time, and secures disclosure.</w:t>
      </w:r>
    </w:p>
    <w:p w14:paraId="31F6AF1C" w14:textId="77777777" w:rsidR="00213D41" w:rsidRDefault="00213D41" w:rsidP="00213D41">
      <w:pPr>
        <w:pStyle w:val="NormalWeb"/>
        <w:shd w:val="clear" w:color="auto" w:fill="FFFFFF" w:themeFill="background1"/>
        <w:spacing w:before="0" w:beforeAutospacing="0" w:after="0" w:afterAutospacing="0"/>
        <w:rPr>
          <w:rFonts w:ascii="Arial" w:hAnsi="Arial" w:cs="Arial"/>
          <w:sz w:val="23"/>
          <w:szCs w:val="23"/>
        </w:rPr>
      </w:pPr>
    </w:p>
    <w:p w14:paraId="5FA8963F" w14:textId="77777777" w:rsidR="00213D41" w:rsidRPr="00CC301C" w:rsidRDefault="00213D41" w:rsidP="00213D41">
      <w:pPr>
        <w:pStyle w:val="NormalWeb"/>
        <w:shd w:val="clear" w:color="auto" w:fill="FFFFFF" w:themeFill="background1"/>
        <w:spacing w:before="0" w:beforeAutospacing="0" w:after="0" w:afterAutospacing="0"/>
        <w:rPr>
          <w:rFonts w:asciiTheme="minorHAnsi" w:hAnsiTheme="minorHAnsi" w:cstheme="minorHAnsi"/>
          <w:sz w:val="20"/>
          <w:szCs w:val="20"/>
        </w:rPr>
      </w:pPr>
      <w:r w:rsidRPr="00CC301C">
        <w:rPr>
          <w:rFonts w:asciiTheme="minorHAnsi" w:hAnsiTheme="minorHAnsi" w:cstheme="minorHAnsi"/>
          <w:sz w:val="20"/>
          <w:szCs w:val="20"/>
        </w:rPr>
        <w:t>I look forward to hearing from you,</w:t>
      </w:r>
    </w:p>
    <w:p w14:paraId="39D173BF" w14:textId="77777777" w:rsidR="0074104D" w:rsidRDefault="0074104D"/>
    <w:sectPr w:rsidR="007410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058EE"/>
    <w:multiLevelType w:val="hybridMultilevel"/>
    <w:tmpl w:val="B1A69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5834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D41"/>
    <w:rsid w:val="000063A6"/>
    <w:rsid w:val="0001022A"/>
    <w:rsid w:val="00012483"/>
    <w:rsid w:val="00022D96"/>
    <w:rsid w:val="00023DF7"/>
    <w:rsid w:val="0002753D"/>
    <w:rsid w:val="00030783"/>
    <w:rsid w:val="00033139"/>
    <w:rsid w:val="00040613"/>
    <w:rsid w:val="000477F8"/>
    <w:rsid w:val="00050585"/>
    <w:rsid w:val="00053725"/>
    <w:rsid w:val="00056B55"/>
    <w:rsid w:val="000667CA"/>
    <w:rsid w:val="00080AB4"/>
    <w:rsid w:val="00081A21"/>
    <w:rsid w:val="00082EB4"/>
    <w:rsid w:val="0009254E"/>
    <w:rsid w:val="0009638C"/>
    <w:rsid w:val="000A7FE7"/>
    <w:rsid w:val="000C3CA1"/>
    <w:rsid w:val="000E4B15"/>
    <w:rsid w:val="000E55EC"/>
    <w:rsid w:val="00115337"/>
    <w:rsid w:val="00127811"/>
    <w:rsid w:val="00132498"/>
    <w:rsid w:val="00135BC9"/>
    <w:rsid w:val="00162EB2"/>
    <w:rsid w:val="0017045E"/>
    <w:rsid w:val="001722C5"/>
    <w:rsid w:val="0017493E"/>
    <w:rsid w:val="00180CCC"/>
    <w:rsid w:val="00185E05"/>
    <w:rsid w:val="001870D2"/>
    <w:rsid w:val="001A1D39"/>
    <w:rsid w:val="001C6A1D"/>
    <w:rsid w:val="001D11C4"/>
    <w:rsid w:val="001D1D35"/>
    <w:rsid w:val="001D2BA8"/>
    <w:rsid w:val="001D67F9"/>
    <w:rsid w:val="001E4CF6"/>
    <w:rsid w:val="001E54CE"/>
    <w:rsid w:val="00204CEC"/>
    <w:rsid w:val="00207B46"/>
    <w:rsid w:val="00213D41"/>
    <w:rsid w:val="002178D5"/>
    <w:rsid w:val="00221939"/>
    <w:rsid w:val="00222BAA"/>
    <w:rsid w:val="00226D3C"/>
    <w:rsid w:val="00240127"/>
    <w:rsid w:val="00247F1A"/>
    <w:rsid w:val="0025026E"/>
    <w:rsid w:val="002503E4"/>
    <w:rsid w:val="002515A6"/>
    <w:rsid w:val="002518A4"/>
    <w:rsid w:val="00256F8E"/>
    <w:rsid w:val="00261459"/>
    <w:rsid w:val="00261EDB"/>
    <w:rsid w:val="0026335C"/>
    <w:rsid w:val="00283482"/>
    <w:rsid w:val="002959D6"/>
    <w:rsid w:val="002A5D6D"/>
    <w:rsid w:val="002B3B27"/>
    <w:rsid w:val="002D2F1B"/>
    <w:rsid w:val="002D6437"/>
    <w:rsid w:val="002E06B9"/>
    <w:rsid w:val="002F4A85"/>
    <w:rsid w:val="00303FAA"/>
    <w:rsid w:val="00307EC3"/>
    <w:rsid w:val="00312507"/>
    <w:rsid w:val="00321929"/>
    <w:rsid w:val="00323E3D"/>
    <w:rsid w:val="00327548"/>
    <w:rsid w:val="00342251"/>
    <w:rsid w:val="00347163"/>
    <w:rsid w:val="00350C0A"/>
    <w:rsid w:val="003557D4"/>
    <w:rsid w:val="003560C2"/>
    <w:rsid w:val="00372976"/>
    <w:rsid w:val="00381F1D"/>
    <w:rsid w:val="00383626"/>
    <w:rsid w:val="00391E38"/>
    <w:rsid w:val="00394C33"/>
    <w:rsid w:val="003A5418"/>
    <w:rsid w:val="003B037D"/>
    <w:rsid w:val="003B169C"/>
    <w:rsid w:val="003D66AA"/>
    <w:rsid w:val="003F08B8"/>
    <w:rsid w:val="003F4365"/>
    <w:rsid w:val="0040491E"/>
    <w:rsid w:val="00406B06"/>
    <w:rsid w:val="00412593"/>
    <w:rsid w:val="004150F1"/>
    <w:rsid w:val="004170C2"/>
    <w:rsid w:val="004234D3"/>
    <w:rsid w:val="0043259C"/>
    <w:rsid w:val="004471DE"/>
    <w:rsid w:val="00457948"/>
    <w:rsid w:val="00460679"/>
    <w:rsid w:val="00461A93"/>
    <w:rsid w:val="00463E6E"/>
    <w:rsid w:val="0046484E"/>
    <w:rsid w:val="004707B9"/>
    <w:rsid w:val="00473E75"/>
    <w:rsid w:val="004746FA"/>
    <w:rsid w:val="00480F5C"/>
    <w:rsid w:val="00491F9F"/>
    <w:rsid w:val="004951BE"/>
    <w:rsid w:val="00496950"/>
    <w:rsid w:val="004A0984"/>
    <w:rsid w:val="004A76E0"/>
    <w:rsid w:val="004B2128"/>
    <w:rsid w:val="004B5937"/>
    <w:rsid w:val="004C3D2A"/>
    <w:rsid w:val="004D02C1"/>
    <w:rsid w:val="004E030F"/>
    <w:rsid w:val="004E7324"/>
    <w:rsid w:val="004F4522"/>
    <w:rsid w:val="004F6F7B"/>
    <w:rsid w:val="005041AE"/>
    <w:rsid w:val="005074E1"/>
    <w:rsid w:val="00511F0B"/>
    <w:rsid w:val="005142DE"/>
    <w:rsid w:val="005145A5"/>
    <w:rsid w:val="00521972"/>
    <w:rsid w:val="0052612E"/>
    <w:rsid w:val="00542F60"/>
    <w:rsid w:val="00550491"/>
    <w:rsid w:val="00551475"/>
    <w:rsid w:val="005534EF"/>
    <w:rsid w:val="005612FA"/>
    <w:rsid w:val="0056438C"/>
    <w:rsid w:val="00565C64"/>
    <w:rsid w:val="00567E82"/>
    <w:rsid w:val="00572658"/>
    <w:rsid w:val="005745EF"/>
    <w:rsid w:val="00577153"/>
    <w:rsid w:val="00580846"/>
    <w:rsid w:val="00581AE6"/>
    <w:rsid w:val="005821E9"/>
    <w:rsid w:val="00595EAE"/>
    <w:rsid w:val="005A4A78"/>
    <w:rsid w:val="005B36B1"/>
    <w:rsid w:val="005B49F6"/>
    <w:rsid w:val="005C3046"/>
    <w:rsid w:val="005C6359"/>
    <w:rsid w:val="005D26F2"/>
    <w:rsid w:val="005D694B"/>
    <w:rsid w:val="005D73C6"/>
    <w:rsid w:val="005D7964"/>
    <w:rsid w:val="005E34ED"/>
    <w:rsid w:val="005F2685"/>
    <w:rsid w:val="005F7A63"/>
    <w:rsid w:val="00616AD5"/>
    <w:rsid w:val="00630628"/>
    <w:rsid w:val="00632DBE"/>
    <w:rsid w:val="00640215"/>
    <w:rsid w:val="00640E1B"/>
    <w:rsid w:val="00641E13"/>
    <w:rsid w:val="006436BE"/>
    <w:rsid w:val="006647AE"/>
    <w:rsid w:val="00667DF0"/>
    <w:rsid w:val="006723D0"/>
    <w:rsid w:val="006A363E"/>
    <w:rsid w:val="006A5BF1"/>
    <w:rsid w:val="006C2D95"/>
    <w:rsid w:val="006C7D84"/>
    <w:rsid w:val="006F1686"/>
    <w:rsid w:val="006F4C4F"/>
    <w:rsid w:val="00700E97"/>
    <w:rsid w:val="00703C62"/>
    <w:rsid w:val="007075F2"/>
    <w:rsid w:val="00707B56"/>
    <w:rsid w:val="00710D00"/>
    <w:rsid w:val="007119D3"/>
    <w:rsid w:val="00711DEF"/>
    <w:rsid w:val="007257CE"/>
    <w:rsid w:val="00725D43"/>
    <w:rsid w:val="0074104D"/>
    <w:rsid w:val="00743C36"/>
    <w:rsid w:val="00751EAE"/>
    <w:rsid w:val="00753A12"/>
    <w:rsid w:val="007602DE"/>
    <w:rsid w:val="00762F65"/>
    <w:rsid w:val="0076688C"/>
    <w:rsid w:val="007823C8"/>
    <w:rsid w:val="0078470C"/>
    <w:rsid w:val="007A10FD"/>
    <w:rsid w:val="007B2153"/>
    <w:rsid w:val="007C1DDD"/>
    <w:rsid w:val="007E0D9F"/>
    <w:rsid w:val="007E3A44"/>
    <w:rsid w:val="007E5968"/>
    <w:rsid w:val="007F0D21"/>
    <w:rsid w:val="00821D22"/>
    <w:rsid w:val="008279D0"/>
    <w:rsid w:val="00835C34"/>
    <w:rsid w:val="00843810"/>
    <w:rsid w:val="00872023"/>
    <w:rsid w:val="008757CE"/>
    <w:rsid w:val="00881980"/>
    <w:rsid w:val="008A1673"/>
    <w:rsid w:val="008A6CA5"/>
    <w:rsid w:val="008B17C8"/>
    <w:rsid w:val="008C41A4"/>
    <w:rsid w:val="008E1669"/>
    <w:rsid w:val="008E23C4"/>
    <w:rsid w:val="008F1319"/>
    <w:rsid w:val="008F57CD"/>
    <w:rsid w:val="009106F1"/>
    <w:rsid w:val="00914AB2"/>
    <w:rsid w:val="00924190"/>
    <w:rsid w:val="00927747"/>
    <w:rsid w:val="009317C9"/>
    <w:rsid w:val="00935A95"/>
    <w:rsid w:val="009456E1"/>
    <w:rsid w:val="00947009"/>
    <w:rsid w:val="00950CEA"/>
    <w:rsid w:val="009540DB"/>
    <w:rsid w:val="0096537F"/>
    <w:rsid w:val="00971B51"/>
    <w:rsid w:val="009755FB"/>
    <w:rsid w:val="00981602"/>
    <w:rsid w:val="00982155"/>
    <w:rsid w:val="0098227D"/>
    <w:rsid w:val="00983AE8"/>
    <w:rsid w:val="009940B4"/>
    <w:rsid w:val="009A0656"/>
    <w:rsid w:val="009A2547"/>
    <w:rsid w:val="009B6B7E"/>
    <w:rsid w:val="009C689D"/>
    <w:rsid w:val="009D66B8"/>
    <w:rsid w:val="009E398B"/>
    <w:rsid w:val="009F2217"/>
    <w:rsid w:val="009F3E57"/>
    <w:rsid w:val="00A00EC5"/>
    <w:rsid w:val="00A10B18"/>
    <w:rsid w:val="00A117DE"/>
    <w:rsid w:val="00A3544C"/>
    <w:rsid w:val="00A35CE8"/>
    <w:rsid w:val="00A50228"/>
    <w:rsid w:val="00A5135A"/>
    <w:rsid w:val="00A562D1"/>
    <w:rsid w:val="00A60F6E"/>
    <w:rsid w:val="00A61FD4"/>
    <w:rsid w:val="00A71824"/>
    <w:rsid w:val="00A729E2"/>
    <w:rsid w:val="00A76428"/>
    <w:rsid w:val="00A76CEF"/>
    <w:rsid w:val="00A9086F"/>
    <w:rsid w:val="00A953D0"/>
    <w:rsid w:val="00A965A8"/>
    <w:rsid w:val="00AA42CA"/>
    <w:rsid w:val="00AB4279"/>
    <w:rsid w:val="00AB5DE6"/>
    <w:rsid w:val="00AB729D"/>
    <w:rsid w:val="00AC72FB"/>
    <w:rsid w:val="00AE63CB"/>
    <w:rsid w:val="00AF17FC"/>
    <w:rsid w:val="00AF3B0D"/>
    <w:rsid w:val="00AF57B7"/>
    <w:rsid w:val="00AF5817"/>
    <w:rsid w:val="00AF6B80"/>
    <w:rsid w:val="00B023E3"/>
    <w:rsid w:val="00B11C08"/>
    <w:rsid w:val="00B1343B"/>
    <w:rsid w:val="00B151A8"/>
    <w:rsid w:val="00B217DC"/>
    <w:rsid w:val="00B30A8C"/>
    <w:rsid w:val="00B368D0"/>
    <w:rsid w:val="00B374C0"/>
    <w:rsid w:val="00B5061C"/>
    <w:rsid w:val="00B615BC"/>
    <w:rsid w:val="00B678EF"/>
    <w:rsid w:val="00B73209"/>
    <w:rsid w:val="00B76DD7"/>
    <w:rsid w:val="00B80AE6"/>
    <w:rsid w:val="00B80F81"/>
    <w:rsid w:val="00B9585B"/>
    <w:rsid w:val="00B96463"/>
    <w:rsid w:val="00BD2D75"/>
    <w:rsid w:val="00BE5FAF"/>
    <w:rsid w:val="00BE7C14"/>
    <w:rsid w:val="00BF3257"/>
    <w:rsid w:val="00BF4BE2"/>
    <w:rsid w:val="00C058F5"/>
    <w:rsid w:val="00C0667E"/>
    <w:rsid w:val="00C0742F"/>
    <w:rsid w:val="00C17A0E"/>
    <w:rsid w:val="00C23EA2"/>
    <w:rsid w:val="00C36D24"/>
    <w:rsid w:val="00C4375F"/>
    <w:rsid w:val="00C571F8"/>
    <w:rsid w:val="00C576C5"/>
    <w:rsid w:val="00C659F2"/>
    <w:rsid w:val="00C7085A"/>
    <w:rsid w:val="00C70E51"/>
    <w:rsid w:val="00C7681A"/>
    <w:rsid w:val="00C82E50"/>
    <w:rsid w:val="00C87E59"/>
    <w:rsid w:val="00C90175"/>
    <w:rsid w:val="00C96F28"/>
    <w:rsid w:val="00CD1C62"/>
    <w:rsid w:val="00CD376F"/>
    <w:rsid w:val="00CF7FBD"/>
    <w:rsid w:val="00D06627"/>
    <w:rsid w:val="00D12994"/>
    <w:rsid w:val="00D1464E"/>
    <w:rsid w:val="00D15611"/>
    <w:rsid w:val="00D31443"/>
    <w:rsid w:val="00D33F05"/>
    <w:rsid w:val="00D34148"/>
    <w:rsid w:val="00D350BA"/>
    <w:rsid w:val="00D36B16"/>
    <w:rsid w:val="00D41626"/>
    <w:rsid w:val="00D5129B"/>
    <w:rsid w:val="00D72DA1"/>
    <w:rsid w:val="00D7508F"/>
    <w:rsid w:val="00D7691D"/>
    <w:rsid w:val="00D808FF"/>
    <w:rsid w:val="00D82994"/>
    <w:rsid w:val="00D83449"/>
    <w:rsid w:val="00D90592"/>
    <w:rsid w:val="00D967E9"/>
    <w:rsid w:val="00D97E29"/>
    <w:rsid w:val="00DA6A44"/>
    <w:rsid w:val="00DC270F"/>
    <w:rsid w:val="00DC2F1E"/>
    <w:rsid w:val="00DC4884"/>
    <w:rsid w:val="00DC6D60"/>
    <w:rsid w:val="00DE7E1C"/>
    <w:rsid w:val="00DF024B"/>
    <w:rsid w:val="00E10262"/>
    <w:rsid w:val="00E10F5B"/>
    <w:rsid w:val="00E31541"/>
    <w:rsid w:val="00E31B19"/>
    <w:rsid w:val="00E41C97"/>
    <w:rsid w:val="00E47A44"/>
    <w:rsid w:val="00E54750"/>
    <w:rsid w:val="00E62449"/>
    <w:rsid w:val="00E62F8C"/>
    <w:rsid w:val="00E643A4"/>
    <w:rsid w:val="00E66E18"/>
    <w:rsid w:val="00E770C5"/>
    <w:rsid w:val="00E90519"/>
    <w:rsid w:val="00E9101C"/>
    <w:rsid w:val="00EA3BAB"/>
    <w:rsid w:val="00EA50B3"/>
    <w:rsid w:val="00EA52AD"/>
    <w:rsid w:val="00EB7906"/>
    <w:rsid w:val="00EC291E"/>
    <w:rsid w:val="00ED4A59"/>
    <w:rsid w:val="00EF3EF6"/>
    <w:rsid w:val="00F06177"/>
    <w:rsid w:val="00F1545F"/>
    <w:rsid w:val="00F2299F"/>
    <w:rsid w:val="00F23542"/>
    <w:rsid w:val="00F24094"/>
    <w:rsid w:val="00F30473"/>
    <w:rsid w:val="00F34E54"/>
    <w:rsid w:val="00F40D0C"/>
    <w:rsid w:val="00F50D6D"/>
    <w:rsid w:val="00F53F5D"/>
    <w:rsid w:val="00F6119F"/>
    <w:rsid w:val="00F7115F"/>
    <w:rsid w:val="00F715F3"/>
    <w:rsid w:val="00F742B1"/>
    <w:rsid w:val="00F91577"/>
    <w:rsid w:val="00F95A83"/>
    <w:rsid w:val="00F95EF3"/>
    <w:rsid w:val="00FA4406"/>
    <w:rsid w:val="00FB24B9"/>
    <w:rsid w:val="00FB4A01"/>
    <w:rsid w:val="00FB7C66"/>
    <w:rsid w:val="00FC23B3"/>
    <w:rsid w:val="00FD7145"/>
    <w:rsid w:val="00FE24C0"/>
    <w:rsid w:val="00FE5286"/>
    <w:rsid w:val="00FF69F9"/>
    <w:rsid w:val="00FF6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70F5B"/>
  <w15:chartTrackingRefBased/>
  <w15:docId w15:val="{DD45CDDC-EB14-4784-88CF-D653EB163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3D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13D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iimi.com/case-studies/delivering-data-risk-mitigation-at-scale-with-the-aiimi-insight-engi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252</Words>
  <Characters>1439</Characters>
  <Application>Microsoft Office Word</Application>
  <DocSecurity>0</DocSecurity>
  <Lines>11</Lines>
  <Paragraphs>3</Paragraphs>
  <ScaleCrop>false</ScaleCrop>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Suzie Lemons</dc:creator>
  <cp:keywords/>
  <dc:description/>
  <cp:lastModifiedBy>Suzie Lemons</cp:lastModifiedBy>
  <cp:revision>1</cp:revision>
  <dcterms:created xsi:type="dcterms:W3CDTF">2023-10-13T11:29:00Z</dcterms:created>
  <dcterms:modified xsi:type="dcterms:W3CDTF">2023-10-13T11:32:00Z</dcterms:modified>
</cp:coreProperties>
</file>